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3DFA" w:rsidRPr="00EA116D" w:rsidRDefault="00292B3C" w:rsidP="00292B3C">
      <w:pPr>
        <w:tabs>
          <w:tab w:val="left" w:pos="9921"/>
        </w:tabs>
        <w:ind w:left="5046"/>
        <w:rPr>
          <w:rFonts w:ascii="Arial" w:hAnsi="Arial" w:cs="Arial"/>
          <w:lang w:eastAsia="ar-SA"/>
        </w:rPr>
      </w:pPr>
      <w:r>
        <w:rPr>
          <w:rFonts w:ascii="Arial" w:hAnsi="Arial" w:cs="Arial"/>
          <w:b/>
        </w:rPr>
        <w:t xml:space="preserve"> </w:t>
      </w:r>
      <w:r>
        <w:rPr>
          <w:rFonts w:ascii="Arial" w:hAnsi="Arial" w:cs="Arial"/>
        </w:rPr>
        <w:t xml:space="preserve"> </w:t>
      </w:r>
    </w:p>
    <w:p w:rsidR="00423DFA" w:rsidRPr="00EA116D" w:rsidRDefault="00423DFA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СОВЕТ НАРОДНЫХ ДЕПУТАТОВ</w:t>
      </w:r>
    </w:p>
    <w:p w:rsidR="00423DFA" w:rsidRPr="00EA116D" w:rsidRDefault="00DF6E34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НОВОПОСТОЯЛОВСКОГО</w:t>
      </w:r>
      <w:r w:rsidR="00423DFA" w:rsidRPr="00EA116D">
        <w:rPr>
          <w:rFonts w:ascii="Arial" w:hAnsi="Arial" w:cs="Arial"/>
          <w:lang w:eastAsia="ar-SA"/>
        </w:rPr>
        <w:t xml:space="preserve"> СЕЛЬСКОГО ПОСЕЛЕНИЯ</w:t>
      </w:r>
    </w:p>
    <w:p w:rsidR="00423DFA" w:rsidRPr="00EA116D" w:rsidRDefault="00423DFA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РОССОШАНСКОГО МУНИЦИПАЛЬНОГО РАЙОНА</w:t>
      </w:r>
    </w:p>
    <w:p w:rsidR="00423DFA" w:rsidRPr="00EA116D" w:rsidRDefault="00423DFA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ВОРОНЕЖСКОЙ ОБЛАСТИ</w:t>
      </w:r>
    </w:p>
    <w:p w:rsidR="00423DFA" w:rsidRPr="00EA116D" w:rsidRDefault="00423DFA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  <w:r w:rsidRPr="00EA116D">
        <w:rPr>
          <w:rFonts w:ascii="Arial" w:hAnsi="Arial" w:cs="Arial"/>
          <w:lang w:eastAsia="ar-SA"/>
        </w:rPr>
        <w:t>РЕШЕНИЕ</w:t>
      </w:r>
    </w:p>
    <w:p w:rsidR="00423DFA" w:rsidRPr="00EA116D" w:rsidRDefault="00AD2E2A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  <w:r>
        <w:rPr>
          <w:rFonts w:ascii="Arial" w:hAnsi="Arial" w:cs="Arial"/>
          <w:bCs/>
          <w:lang w:val="en-US"/>
        </w:rPr>
        <w:t>LX</w:t>
      </w:r>
      <w:r>
        <w:rPr>
          <w:rFonts w:ascii="Arial" w:hAnsi="Arial" w:cs="Arial"/>
          <w:bCs/>
        </w:rPr>
        <w:t xml:space="preserve"> </w:t>
      </w:r>
      <w:r w:rsidR="00423DFA" w:rsidRPr="00EA116D">
        <w:rPr>
          <w:rFonts w:ascii="Arial" w:hAnsi="Arial" w:cs="Arial"/>
          <w:lang w:eastAsia="ar-SA"/>
        </w:rPr>
        <w:t>сессии</w:t>
      </w:r>
    </w:p>
    <w:p w:rsidR="00423DFA" w:rsidRPr="00EA116D" w:rsidRDefault="00423DFA" w:rsidP="00423DFA">
      <w:pPr>
        <w:suppressAutoHyphens/>
        <w:ind w:firstLine="709"/>
        <w:jc w:val="center"/>
        <w:rPr>
          <w:rFonts w:ascii="Arial" w:hAnsi="Arial" w:cs="Arial"/>
          <w:lang w:eastAsia="ar-SA"/>
        </w:rPr>
      </w:pPr>
    </w:p>
    <w:p w:rsidR="00423DFA" w:rsidRPr="00EA116D" w:rsidRDefault="00292B3C" w:rsidP="00423DFA">
      <w:pPr>
        <w:suppressAutoHyphens/>
        <w:ind w:firstLine="709"/>
        <w:jc w:val="both"/>
        <w:rPr>
          <w:rFonts w:ascii="Arial" w:hAnsi="Arial" w:cs="Arial"/>
          <w:lang w:eastAsia="ar-SA"/>
        </w:rPr>
      </w:pPr>
      <w:r>
        <w:rPr>
          <w:rFonts w:ascii="Arial" w:hAnsi="Arial" w:cs="Arial"/>
          <w:lang w:eastAsia="ar-SA"/>
        </w:rPr>
        <w:t>от 27.05.</w:t>
      </w:r>
      <w:r w:rsidR="00423DFA" w:rsidRPr="00EA116D">
        <w:rPr>
          <w:rFonts w:ascii="Arial" w:hAnsi="Arial" w:cs="Arial"/>
          <w:lang w:eastAsia="ar-SA"/>
        </w:rPr>
        <w:t xml:space="preserve">2019 г. № </w:t>
      </w:r>
      <w:r w:rsidR="00AD2E2A">
        <w:rPr>
          <w:rFonts w:ascii="Arial" w:hAnsi="Arial" w:cs="Arial"/>
          <w:lang w:eastAsia="ar-SA"/>
        </w:rPr>
        <w:t>206</w:t>
      </w:r>
    </w:p>
    <w:p w:rsidR="00423DFA" w:rsidRPr="00EA116D" w:rsidRDefault="00DF6E34" w:rsidP="00423DFA">
      <w:pPr>
        <w:suppressAutoHyphens/>
        <w:ind w:firstLine="709"/>
        <w:jc w:val="both"/>
        <w:rPr>
          <w:rFonts w:ascii="Arial" w:hAnsi="Arial" w:cs="Arial"/>
          <w:noProof/>
        </w:rPr>
      </w:pPr>
      <w:r w:rsidRPr="00EA116D">
        <w:rPr>
          <w:rFonts w:ascii="Arial" w:hAnsi="Arial" w:cs="Arial"/>
          <w:noProof/>
        </w:rPr>
        <w:t>п.Начало</w:t>
      </w:r>
    </w:p>
    <w:p w:rsidR="00423DFA" w:rsidRPr="00EA116D" w:rsidRDefault="00423DFA" w:rsidP="00423DFA">
      <w:pPr>
        <w:suppressAutoHyphens/>
        <w:ind w:firstLine="709"/>
        <w:jc w:val="both"/>
        <w:rPr>
          <w:rFonts w:ascii="Arial" w:hAnsi="Arial" w:cs="Arial"/>
          <w:noProof/>
        </w:rPr>
      </w:pPr>
    </w:p>
    <w:p w:rsidR="00423DFA" w:rsidRPr="00EA116D" w:rsidRDefault="00423DFA" w:rsidP="00423DFA">
      <w:pPr>
        <w:ind w:right="5103"/>
        <w:jc w:val="both"/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О внесении изменений в Решение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</w:t>
      </w:r>
      <w:r w:rsidR="00DF6E34" w:rsidRPr="00EA116D">
        <w:rPr>
          <w:rFonts w:ascii="Arial" w:hAnsi="Arial" w:cs="Arial"/>
        </w:rPr>
        <w:t>района Воронежской области от 28.12.2011 г. № 99</w:t>
      </w:r>
      <w:r w:rsidRPr="00EA116D">
        <w:rPr>
          <w:rFonts w:ascii="Arial" w:hAnsi="Arial" w:cs="Arial"/>
        </w:rPr>
        <w:t xml:space="preserve"> «Об утверждении генерального плана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района Воронежской области» </w:t>
      </w:r>
    </w:p>
    <w:p w:rsidR="00423DFA" w:rsidRPr="00EA116D" w:rsidRDefault="00423DFA" w:rsidP="00423DFA">
      <w:pPr>
        <w:ind w:firstLine="709"/>
        <w:jc w:val="both"/>
        <w:rPr>
          <w:rFonts w:ascii="Arial" w:hAnsi="Arial" w:cs="Arial"/>
        </w:rPr>
      </w:pPr>
    </w:p>
    <w:p w:rsidR="00423DFA" w:rsidRPr="00EA116D" w:rsidRDefault="00423DFA" w:rsidP="00423DFA">
      <w:pPr>
        <w:ind w:firstLine="709"/>
        <w:jc w:val="both"/>
        <w:rPr>
          <w:rFonts w:ascii="Arial" w:hAnsi="Arial" w:cs="Arial"/>
          <w:color w:val="000000"/>
        </w:rPr>
      </w:pPr>
      <w:r w:rsidRPr="00EA116D">
        <w:rPr>
          <w:rFonts w:ascii="Arial" w:hAnsi="Arial" w:cs="Arial"/>
        </w:rPr>
        <w:t xml:space="preserve"> </w:t>
      </w:r>
      <w:proofErr w:type="gramStart"/>
      <w:r w:rsidRPr="00EA116D">
        <w:rPr>
          <w:rFonts w:ascii="Arial" w:hAnsi="Arial" w:cs="Arial"/>
        </w:rPr>
        <w:t>В соответствии с</w:t>
      </w:r>
      <w:r w:rsidRPr="00EA116D">
        <w:rPr>
          <w:rFonts w:ascii="Arial" w:hAnsi="Arial" w:cs="Arial"/>
          <w:color w:val="000000"/>
        </w:rPr>
        <w:t xml:space="preserve"> Градостроительным кодексом Российской Федерации, Законом Российской Федерации от 6 октября 2003 года № 131-ФЗ «Об общих принципах организации местного самоуправления в Российской Федерации», Законом Воронежской области от 07.07.2006г. № 61-ОЗ «О регулировании градостроительной деятельности в Воронежской области», Уставом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color w:val="000000"/>
        </w:rPr>
        <w:t xml:space="preserve"> сельского поселения, на основании протокола публичных слушаний по проекту </w:t>
      </w:r>
      <w:r w:rsidRPr="00EA116D">
        <w:rPr>
          <w:rFonts w:ascii="Arial" w:hAnsi="Arial" w:cs="Arial"/>
        </w:rPr>
        <w:t xml:space="preserve">«О внесении изменений в решение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</w:t>
      </w:r>
      <w:proofErr w:type="gramEnd"/>
      <w:r w:rsidRPr="00EA116D">
        <w:rPr>
          <w:rFonts w:ascii="Arial" w:hAnsi="Arial" w:cs="Arial"/>
        </w:rPr>
        <w:t xml:space="preserve"> </w:t>
      </w:r>
      <w:proofErr w:type="gramStart"/>
      <w:r w:rsidRPr="00EA116D">
        <w:rPr>
          <w:rFonts w:ascii="Arial" w:hAnsi="Arial" w:cs="Arial"/>
        </w:rPr>
        <w:t xml:space="preserve">поселения Россошанского муниципального </w:t>
      </w:r>
      <w:r w:rsidR="00DF6E34" w:rsidRPr="00EA116D">
        <w:rPr>
          <w:rFonts w:ascii="Arial" w:hAnsi="Arial" w:cs="Arial"/>
        </w:rPr>
        <w:t>района Воронежской области от 28.12.2011 г. №99</w:t>
      </w:r>
      <w:r w:rsidRPr="00EA116D">
        <w:rPr>
          <w:rFonts w:ascii="Arial" w:hAnsi="Arial" w:cs="Arial"/>
        </w:rPr>
        <w:t xml:space="preserve"> «Об утверждении генерального плана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района Воронежской области»,</w:t>
      </w:r>
      <w:r w:rsidRPr="00EA116D">
        <w:rPr>
          <w:rFonts w:ascii="Arial" w:hAnsi="Arial" w:cs="Arial"/>
          <w:color w:val="000000"/>
        </w:rPr>
        <w:t xml:space="preserve"> заключения о результатах публичных слушаний по проекту </w:t>
      </w:r>
      <w:r w:rsidRPr="00EA116D">
        <w:rPr>
          <w:rFonts w:ascii="Arial" w:hAnsi="Arial" w:cs="Arial"/>
        </w:rPr>
        <w:t xml:space="preserve">«О внесении изменений в решение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</w:t>
      </w:r>
      <w:r w:rsidR="00DF6E34" w:rsidRPr="00EA116D">
        <w:rPr>
          <w:rFonts w:ascii="Arial" w:hAnsi="Arial" w:cs="Arial"/>
        </w:rPr>
        <w:t>района Воронежской области от 28.12.2011г. №99</w:t>
      </w:r>
      <w:r w:rsidRPr="00EA116D">
        <w:rPr>
          <w:rFonts w:ascii="Arial" w:hAnsi="Arial" w:cs="Arial"/>
        </w:rPr>
        <w:t xml:space="preserve"> «Об утверждении генерального плана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района Воронежской</w:t>
      </w:r>
      <w:proofErr w:type="gramEnd"/>
      <w:r w:rsidRPr="00EA116D">
        <w:rPr>
          <w:rFonts w:ascii="Arial" w:hAnsi="Arial" w:cs="Arial"/>
        </w:rPr>
        <w:t xml:space="preserve"> области», </w:t>
      </w:r>
      <w:r w:rsidRPr="00EA116D">
        <w:rPr>
          <w:rFonts w:ascii="Arial" w:hAnsi="Arial" w:cs="Arial"/>
          <w:color w:val="000000"/>
        </w:rPr>
        <w:t xml:space="preserve">с учетом полученных согласований по проекту </w:t>
      </w:r>
      <w:r w:rsidRPr="00EA116D">
        <w:rPr>
          <w:rFonts w:ascii="Arial" w:hAnsi="Arial" w:cs="Arial"/>
        </w:rPr>
        <w:t xml:space="preserve">«О внесении изменений в решение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</w:t>
      </w:r>
      <w:r w:rsidR="00DF6E34" w:rsidRPr="00EA116D">
        <w:rPr>
          <w:rFonts w:ascii="Arial" w:hAnsi="Arial" w:cs="Arial"/>
        </w:rPr>
        <w:t>района Воронежской области от 28.12</w:t>
      </w:r>
      <w:r w:rsidRPr="00EA116D">
        <w:rPr>
          <w:rFonts w:ascii="Arial" w:hAnsi="Arial" w:cs="Arial"/>
        </w:rPr>
        <w:t>.2</w:t>
      </w:r>
      <w:r w:rsidR="00DF6E34" w:rsidRPr="00EA116D">
        <w:rPr>
          <w:rFonts w:ascii="Arial" w:hAnsi="Arial" w:cs="Arial"/>
        </w:rPr>
        <w:t>011 г. №99</w:t>
      </w:r>
      <w:r w:rsidRPr="00EA116D">
        <w:rPr>
          <w:rFonts w:ascii="Arial" w:hAnsi="Arial" w:cs="Arial"/>
        </w:rPr>
        <w:t xml:space="preserve"> «Об утверждении генерального плана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 Россошанского муниципального района Воронежской области»</w:t>
      </w:r>
      <w:r w:rsidRPr="00EA116D">
        <w:rPr>
          <w:rFonts w:ascii="Arial" w:hAnsi="Arial" w:cs="Arial"/>
          <w:color w:val="000000"/>
        </w:rPr>
        <w:t xml:space="preserve">, Совет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color w:val="000000"/>
        </w:rPr>
        <w:t xml:space="preserve"> сельского поселения: </w:t>
      </w:r>
    </w:p>
    <w:p w:rsidR="00423DFA" w:rsidRPr="00EA116D" w:rsidRDefault="00423DFA" w:rsidP="00423DFA">
      <w:pPr>
        <w:ind w:firstLine="709"/>
        <w:jc w:val="center"/>
        <w:rPr>
          <w:rFonts w:ascii="Arial" w:hAnsi="Arial" w:cs="Arial"/>
        </w:rPr>
      </w:pPr>
      <w:r w:rsidRPr="00EA116D">
        <w:rPr>
          <w:rFonts w:ascii="Arial" w:hAnsi="Arial" w:cs="Arial"/>
        </w:rPr>
        <w:t>РЕШИЛ:</w:t>
      </w:r>
    </w:p>
    <w:p w:rsidR="00423DFA" w:rsidRPr="00EA116D" w:rsidRDefault="00423DFA" w:rsidP="00423DFA">
      <w:pPr>
        <w:numPr>
          <w:ilvl w:val="0"/>
          <w:numId w:val="1"/>
        </w:numPr>
        <w:tabs>
          <w:tab w:val="clear" w:pos="1080"/>
        </w:tabs>
        <w:ind w:left="0" w:firstLine="709"/>
        <w:jc w:val="both"/>
        <w:rPr>
          <w:rFonts w:ascii="Arial" w:hAnsi="Arial" w:cs="Arial"/>
          <w:color w:val="000000"/>
        </w:rPr>
      </w:pPr>
      <w:r w:rsidRPr="00EA116D">
        <w:rPr>
          <w:rFonts w:ascii="Arial" w:hAnsi="Arial" w:cs="Arial"/>
          <w:color w:val="000000"/>
        </w:rPr>
        <w:t xml:space="preserve">Внести в Решение Совета народных депутатов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color w:val="000000"/>
        </w:rPr>
        <w:t xml:space="preserve"> сельского поселения Россошанского муниципального </w:t>
      </w:r>
      <w:r w:rsidR="00DF6E34" w:rsidRPr="00EA116D">
        <w:rPr>
          <w:rFonts w:ascii="Arial" w:hAnsi="Arial" w:cs="Arial"/>
          <w:color w:val="000000"/>
        </w:rPr>
        <w:t>района Воронежской области от 28.12.2011 года № 99</w:t>
      </w:r>
      <w:r w:rsidRPr="00EA116D">
        <w:rPr>
          <w:rFonts w:ascii="Arial" w:hAnsi="Arial" w:cs="Arial"/>
          <w:color w:val="000000"/>
        </w:rPr>
        <w:t xml:space="preserve"> «Об утверждении генерального плана </w:t>
      </w:r>
      <w:r w:rsidR="00DF6E34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color w:val="000000"/>
        </w:rPr>
        <w:t xml:space="preserve"> сельского поселения Россошанского муниципального района Воронежской области» следующие изменения и дополнения: </w:t>
      </w:r>
    </w:p>
    <w:p w:rsidR="00EF4567" w:rsidRPr="00EA116D" w:rsidRDefault="00EF4567" w:rsidP="00EF4567">
      <w:pPr>
        <w:jc w:val="both"/>
        <w:rPr>
          <w:rFonts w:ascii="Arial" w:hAnsi="Arial" w:cs="Arial"/>
          <w:color w:val="000000"/>
        </w:rPr>
      </w:pPr>
      <w:proofErr w:type="gramStart"/>
      <w:r w:rsidRPr="00EA116D">
        <w:rPr>
          <w:rFonts w:ascii="Arial" w:hAnsi="Arial" w:cs="Arial"/>
          <w:color w:val="000000"/>
        </w:rPr>
        <w:lastRenderedPageBreak/>
        <w:t xml:space="preserve">-  Дополнить Том </w:t>
      </w:r>
      <w:r w:rsidRPr="00EA116D">
        <w:rPr>
          <w:rFonts w:ascii="Arial" w:hAnsi="Arial" w:cs="Arial"/>
          <w:color w:val="000000"/>
          <w:lang w:val="en-US"/>
        </w:rPr>
        <w:t>I</w:t>
      </w:r>
      <w:r w:rsidRPr="00EA116D">
        <w:rPr>
          <w:rFonts w:ascii="Arial" w:hAnsi="Arial" w:cs="Arial"/>
          <w:color w:val="000000"/>
        </w:rPr>
        <w:t xml:space="preserve"> «Положение о территориальном планировании»</w:t>
      </w:r>
      <w:r w:rsidR="001E55FF" w:rsidRPr="00EA116D">
        <w:rPr>
          <w:rFonts w:ascii="Arial" w:hAnsi="Arial" w:cs="Arial"/>
          <w:color w:val="000000"/>
        </w:rPr>
        <w:t xml:space="preserve"> </w:t>
      </w:r>
      <w:r w:rsidR="00960A28" w:rsidRPr="00EA116D">
        <w:rPr>
          <w:rFonts w:ascii="Arial" w:hAnsi="Arial" w:cs="Arial"/>
          <w:color w:val="000000"/>
        </w:rPr>
        <w:t xml:space="preserve">генерального плана </w:t>
      </w:r>
      <w:r w:rsidR="00DF6E34" w:rsidRPr="00EA116D">
        <w:rPr>
          <w:rFonts w:ascii="Arial" w:hAnsi="Arial" w:cs="Arial"/>
        </w:rPr>
        <w:t>Новопостояловского</w:t>
      </w:r>
      <w:r w:rsidR="00960A28" w:rsidRPr="00EA116D">
        <w:rPr>
          <w:rFonts w:ascii="Arial" w:hAnsi="Arial" w:cs="Arial"/>
          <w:color w:val="000000"/>
        </w:rPr>
        <w:t xml:space="preserve"> сельского поселения</w:t>
      </w:r>
      <w:r w:rsidR="005C22D8" w:rsidRPr="00EA116D">
        <w:rPr>
          <w:rFonts w:ascii="Arial" w:hAnsi="Arial" w:cs="Arial"/>
          <w:color w:val="000000"/>
        </w:rPr>
        <w:t xml:space="preserve"> Россошанского муниципального района Воронежской области</w:t>
      </w:r>
      <w:r w:rsidRPr="00EA116D">
        <w:rPr>
          <w:rFonts w:ascii="Arial" w:hAnsi="Arial" w:cs="Arial"/>
          <w:color w:val="000000"/>
        </w:rPr>
        <w:t xml:space="preserve"> приложением </w:t>
      </w:r>
      <w:r w:rsidR="00DF6E34" w:rsidRPr="00EA116D">
        <w:rPr>
          <w:rFonts w:ascii="Arial" w:hAnsi="Arial" w:cs="Arial"/>
          <w:color w:val="000000"/>
        </w:rPr>
        <w:t xml:space="preserve">«Сведения о границах населенных пунктов: хутора </w:t>
      </w:r>
      <w:proofErr w:type="spellStart"/>
      <w:r w:rsidR="00DF6E34" w:rsidRPr="00EA116D">
        <w:rPr>
          <w:rFonts w:ascii="Arial" w:hAnsi="Arial" w:cs="Arial"/>
          <w:color w:val="000000"/>
        </w:rPr>
        <w:t>Бещий</w:t>
      </w:r>
      <w:proofErr w:type="spellEnd"/>
      <w:r w:rsidR="00DF6E34" w:rsidRPr="00EA116D">
        <w:rPr>
          <w:rFonts w:ascii="Arial" w:hAnsi="Arial" w:cs="Arial"/>
          <w:color w:val="000000"/>
        </w:rPr>
        <w:t xml:space="preserve">, хутора Высокая Дача, хутора </w:t>
      </w:r>
      <w:proofErr w:type="spellStart"/>
      <w:r w:rsidR="00DF6E34" w:rsidRPr="00EA116D">
        <w:rPr>
          <w:rFonts w:ascii="Arial" w:hAnsi="Arial" w:cs="Arial"/>
          <w:color w:val="000000"/>
        </w:rPr>
        <w:t>Копанки</w:t>
      </w:r>
      <w:proofErr w:type="spellEnd"/>
      <w:r w:rsidR="00DF6E34" w:rsidRPr="00EA116D">
        <w:rPr>
          <w:rFonts w:ascii="Arial" w:hAnsi="Arial" w:cs="Arial"/>
          <w:color w:val="000000"/>
        </w:rPr>
        <w:t>, хутора</w:t>
      </w:r>
      <w:r w:rsidR="009E7E2F" w:rsidRPr="00EA116D">
        <w:rPr>
          <w:rFonts w:ascii="Arial" w:hAnsi="Arial" w:cs="Arial"/>
          <w:color w:val="000000"/>
        </w:rPr>
        <w:t xml:space="preserve"> </w:t>
      </w:r>
      <w:proofErr w:type="spellStart"/>
      <w:r w:rsidR="009E7E2F" w:rsidRPr="00EA116D">
        <w:rPr>
          <w:rFonts w:ascii="Arial" w:hAnsi="Arial" w:cs="Arial"/>
          <w:color w:val="000000"/>
        </w:rPr>
        <w:t>Новопостояловка</w:t>
      </w:r>
      <w:proofErr w:type="spellEnd"/>
      <w:r w:rsidR="009E7E2F" w:rsidRPr="00EA116D">
        <w:rPr>
          <w:rFonts w:ascii="Arial" w:hAnsi="Arial" w:cs="Arial"/>
          <w:color w:val="000000"/>
        </w:rPr>
        <w:t xml:space="preserve">, хутора </w:t>
      </w:r>
      <w:proofErr w:type="spellStart"/>
      <w:r w:rsidR="009E7E2F" w:rsidRPr="00EA116D">
        <w:rPr>
          <w:rFonts w:ascii="Arial" w:hAnsi="Arial" w:cs="Arial"/>
          <w:color w:val="000000"/>
        </w:rPr>
        <w:t>Стефанидовка</w:t>
      </w:r>
      <w:proofErr w:type="spellEnd"/>
      <w:r w:rsidR="009E7E2F" w:rsidRPr="00EA116D">
        <w:rPr>
          <w:rFonts w:ascii="Arial" w:hAnsi="Arial" w:cs="Arial"/>
          <w:color w:val="000000"/>
        </w:rPr>
        <w:t xml:space="preserve">, хутора </w:t>
      </w:r>
      <w:proofErr w:type="spellStart"/>
      <w:r w:rsidR="009E7E2F" w:rsidRPr="00EA116D">
        <w:rPr>
          <w:rFonts w:ascii="Arial" w:hAnsi="Arial" w:cs="Arial"/>
          <w:color w:val="000000"/>
        </w:rPr>
        <w:t>Царевский</w:t>
      </w:r>
      <w:proofErr w:type="spellEnd"/>
      <w:r w:rsidRPr="00EA116D">
        <w:rPr>
          <w:rFonts w:ascii="Arial" w:hAnsi="Arial" w:cs="Arial"/>
          <w:color w:val="000000"/>
        </w:rPr>
        <w:t>» (Графическое описание м</w:t>
      </w:r>
      <w:r w:rsidR="009E7E2F" w:rsidRPr="00EA116D">
        <w:rPr>
          <w:rFonts w:ascii="Arial" w:hAnsi="Arial" w:cs="Arial"/>
          <w:color w:val="000000"/>
        </w:rPr>
        <w:t>естоположения границ населенных  пунктов</w:t>
      </w:r>
      <w:r w:rsidRPr="00EA116D">
        <w:rPr>
          <w:rFonts w:ascii="Arial" w:hAnsi="Arial" w:cs="Arial"/>
          <w:color w:val="000000"/>
        </w:rPr>
        <w:t xml:space="preserve">,  перечень координат характерных точек границ </w:t>
      </w:r>
      <w:r w:rsidR="009E7E2F" w:rsidRPr="00EA116D">
        <w:rPr>
          <w:rFonts w:ascii="Arial" w:hAnsi="Arial" w:cs="Arial"/>
          <w:color w:val="000000"/>
        </w:rPr>
        <w:t>населенных</w:t>
      </w:r>
      <w:r w:rsidRPr="00EA116D">
        <w:rPr>
          <w:rFonts w:ascii="Arial" w:hAnsi="Arial" w:cs="Arial"/>
          <w:color w:val="000000"/>
        </w:rPr>
        <w:t xml:space="preserve"> </w:t>
      </w:r>
      <w:r w:rsidR="009E7E2F" w:rsidRPr="00EA116D">
        <w:rPr>
          <w:rFonts w:ascii="Arial" w:hAnsi="Arial" w:cs="Arial"/>
          <w:color w:val="000000"/>
        </w:rPr>
        <w:t>пунктов</w:t>
      </w:r>
      <w:r w:rsidRPr="00EA116D">
        <w:rPr>
          <w:rFonts w:ascii="Arial" w:hAnsi="Arial" w:cs="Arial"/>
          <w:color w:val="000000"/>
        </w:rPr>
        <w:t>,   текстовое описание м</w:t>
      </w:r>
      <w:r w:rsidR="009E7E2F" w:rsidRPr="00EA116D">
        <w:rPr>
          <w:rFonts w:ascii="Arial" w:hAnsi="Arial" w:cs="Arial"/>
          <w:color w:val="000000"/>
        </w:rPr>
        <w:t>естоположения границ населенных пунктов</w:t>
      </w:r>
      <w:r w:rsidRPr="00EA116D">
        <w:rPr>
          <w:rFonts w:ascii="Arial" w:hAnsi="Arial" w:cs="Arial"/>
          <w:color w:val="000000"/>
        </w:rPr>
        <w:t>).</w:t>
      </w:r>
      <w:proofErr w:type="gramEnd"/>
    </w:p>
    <w:p w:rsidR="00423DFA" w:rsidRPr="00EA116D" w:rsidRDefault="00423DFA" w:rsidP="00423DFA">
      <w:pPr>
        <w:suppressAutoHyphens/>
        <w:ind w:firstLine="709"/>
        <w:jc w:val="both"/>
        <w:rPr>
          <w:rFonts w:ascii="Arial" w:hAnsi="Arial" w:cs="Arial"/>
        </w:rPr>
      </w:pPr>
      <w:r w:rsidRPr="00EA116D">
        <w:rPr>
          <w:rFonts w:ascii="Arial" w:hAnsi="Arial" w:cs="Arial"/>
          <w:lang w:eastAsia="ar-SA"/>
        </w:rPr>
        <w:t xml:space="preserve">2. Опубликовать настоящее решение в «Вестнике муниципальных правовых актов </w:t>
      </w:r>
      <w:r w:rsidR="009E7E2F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  <w:lang w:eastAsia="ar-SA"/>
        </w:rPr>
        <w:t xml:space="preserve"> сельского поселения Россошанского муниципального района Воронежской области»,</w:t>
      </w:r>
      <w:r w:rsidRPr="00EA116D">
        <w:rPr>
          <w:rFonts w:ascii="Arial" w:hAnsi="Arial" w:cs="Arial"/>
        </w:rPr>
        <w:t xml:space="preserve"> на официальном сайте </w:t>
      </w:r>
      <w:r w:rsidR="009E7E2F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поселения» и на ФГИС ТП.</w:t>
      </w:r>
    </w:p>
    <w:p w:rsidR="00423DFA" w:rsidRPr="00EA116D" w:rsidRDefault="00423DFA" w:rsidP="00423DFA">
      <w:pPr>
        <w:ind w:firstLine="709"/>
        <w:jc w:val="both"/>
        <w:rPr>
          <w:rFonts w:ascii="Arial" w:hAnsi="Arial" w:cs="Arial"/>
          <w:color w:val="000000"/>
        </w:rPr>
      </w:pPr>
      <w:r w:rsidRPr="00EA116D">
        <w:rPr>
          <w:rFonts w:ascii="Arial" w:hAnsi="Arial" w:cs="Arial"/>
          <w:color w:val="000000"/>
        </w:rPr>
        <w:t>3. Настоящее решение вступает в силу со дня его официального опубликования.</w:t>
      </w:r>
    </w:p>
    <w:p w:rsidR="00423DFA" w:rsidRPr="00EA116D" w:rsidRDefault="00423DFA" w:rsidP="00423DFA">
      <w:pPr>
        <w:ind w:firstLine="709"/>
        <w:jc w:val="both"/>
        <w:rPr>
          <w:rFonts w:ascii="Arial" w:hAnsi="Arial" w:cs="Arial"/>
          <w:color w:val="000000"/>
        </w:rPr>
      </w:pPr>
      <w:r w:rsidRPr="00EA116D">
        <w:rPr>
          <w:rFonts w:ascii="Arial" w:hAnsi="Arial" w:cs="Arial"/>
          <w:color w:val="000000"/>
        </w:rPr>
        <w:t xml:space="preserve">4. </w:t>
      </w:r>
      <w:proofErr w:type="gramStart"/>
      <w:r w:rsidRPr="00EA116D">
        <w:rPr>
          <w:rFonts w:ascii="Arial" w:hAnsi="Arial" w:cs="Arial"/>
        </w:rPr>
        <w:t>Контроль за</w:t>
      </w:r>
      <w:proofErr w:type="gramEnd"/>
      <w:r w:rsidRPr="00EA116D">
        <w:rPr>
          <w:rFonts w:ascii="Arial" w:hAnsi="Arial" w:cs="Arial"/>
        </w:rPr>
        <w:t xml:space="preserve"> выполнением настоящего решения возложить на главу </w:t>
      </w:r>
      <w:r w:rsidR="009E7E2F" w:rsidRPr="00EA116D">
        <w:rPr>
          <w:rFonts w:ascii="Arial" w:hAnsi="Arial" w:cs="Arial"/>
        </w:rPr>
        <w:t>Новопостояловского</w:t>
      </w:r>
      <w:r w:rsidRPr="00EA116D">
        <w:rPr>
          <w:rFonts w:ascii="Arial" w:hAnsi="Arial" w:cs="Arial"/>
        </w:rPr>
        <w:t xml:space="preserve"> сельского поселения.</w:t>
      </w:r>
    </w:p>
    <w:p w:rsidR="00423DFA" w:rsidRPr="00EA116D" w:rsidRDefault="00423DFA" w:rsidP="00423DFA">
      <w:pPr>
        <w:ind w:firstLine="709"/>
        <w:jc w:val="both"/>
        <w:rPr>
          <w:rFonts w:ascii="Arial" w:hAnsi="Arial" w:cs="Arial"/>
          <w:color w:val="000000"/>
        </w:rPr>
      </w:pPr>
    </w:p>
    <w:tbl>
      <w:tblPr>
        <w:tblW w:w="10506" w:type="dxa"/>
        <w:tblLook w:val="04A0"/>
      </w:tblPr>
      <w:tblGrid>
        <w:gridCol w:w="3936"/>
        <w:gridCol w:w="3285"/>
        <w:gridCol w:w="3285"/>
      </w:tblGrid>
      <w:tr w:rsidR="00423DFA" w:rsidRPr="00EA116D" w:rsidTr="009E7E2F">
        <w:tc>
          <w:tcPr>
            <w:tcW w:w="3936" w:type="dxa"/>
            <w:shd w:val="clear" w:color="auto" w:fill="auto"/>
          </w:tcPr>
          <w:p w:rsidR="00423DFA" w:rsidRPr="00EA116D" w:rsidRDefault="009E7E2F" w:rsidP="00AD2E2A">
            <w:pPr>
              <w:suppressAutoHyphens/>
              <w:rPr>
                <w:rFonts w:ascii="Arial" w:hAnsi="Arial" w:cs="Arial"/>
                <w:lang w:eastAsia="ar-SA"/>
              </w:rPr>
            </w:pPr>
            <w:r w:rsidRPr="00EA116D">
              <w:rPr>
                <w:rFonts w:ascii="Arial" w:hAnsi="Arial" w:cs="Arial"/>
                <w:lang w:eastAsia="ar-SA"/>
              </w:rPr>
              <w:t xml:space="preserve">Глава </w:t>
            </w:r>
            <w:r w:rsidRPr="00EA116D">
              <w:rPr>
                <w:rFonts w:ascii="Arial" w:hAnsi="Arial" w:cs="Arial"/>
              </w:rPr>
              <w:t>Новопостояловского</w:t>
            </w:r>
            <w:r w:rsidR="00423DFA" w:rsidRPr="00EA116D">
              <w:rPr>
                <w:rFonts w:ascii="Arial" w:hAnsi="Arial" w:cs="Arial"/>
                <w:lang w:eastAsia="ar-SA"/>
              </w:rPr>
              <w:t xml:space="preserve"> сельского поселения</w:t>
            </w:r>
          </w:p>
        </w:tc>
        <w:tc>
          <w:tcPr>
            <w:tcW w:w="3285" w:type="dxa"/>
            <w:shd w:val="clear" w:color="auto" w:fill="auto"/>
          </w:tcPr>
          <w:p w:rsidR="00423DFA" w:rsidRPr="00EA116D" w:rsidRDefault="00423DFA" w:rsidP="00E21CAC">
            <w:pPr>
              <w:suppressAutoHyphens/>
              <w:jc w:val="both"/>
              <w:rPr>
                <w:rFonts w:ascii="Arial" w:hAnsi="Arial" w:cs="Arial"/>
                <w:lang w:eastAsia="ar-SA"/>
              </w:rPr>
            </w:pPr>
          </w:p>
        </w:tc>
        <w:tc>
          <w:tcPr>
            <w:tcW w:w="3285" w:type="dxa"/>
            <w:shd w:val="clear" w:color="auto" w:fill="auto"/>
          </w:tcPr>
          <w:p w:rsidR="00926834" w:rsidRDefault="009E7E2F" w:rsidP="00E21CAC">
            <w:pPr>
              <w:suppressAutoHyphens/>
              <w:ind w:firstLine="709"/>
              <w:jc w:val="both"/>
              <w:rPr>
                <w:rFonts w:ascii="Arial" w:hAnsi="Arial" w:cs="Arial"/>
                <w:lang w:eastAsia="ar-SA"/>
              </w:rPr>
            </w:pPr>
            <w:r w:rsidRPr="00EA116D">
              <w:rPr>
                <w:rFonts w:ascii="Arial" w:hAnsi="Arial" w:cs="Arial"/>
                <w:lang w:eastAsia="ar-SA"/>
              </w:rPr>
              <w:t xml:space="preserve"> </w:t>
            </w:r>
          </w:p>
          <w:p w:rsidR="00423DFA" w:rsidRPr="00EA116D" w:rsidRDefault="009E7E2F" w:rsidP="00E21CAC">
            <w:pPr>
              <w:suppressAutoHyphens/>
              <w:ind w:firstLine="709"/>
              <w:jc w:val="both"/>
              <w:rPr>
                <w:rFonts w:ascii="Arial" w:hAnsi="Arial" w:cs="Arial"/>
                <w:lang w:eastAsia="ar-SA"/>
              </w:rPr>
            </w:pPr>
            <w:r w:rsidRPr="00EA116D">
              <w:rPr>
                <w:rFonts w:ascii="Arial" w:hAnsi="Arial" w:cs="Arial"/>
                <w:lang w:eastAsia="ar-SA"/>
              </w:rPr>
              <w:t>А.Н.Брыкало</w:t>
            </w:r>
          </w:p>
          <w:p w:rsidR="00423DFA" w:rsidRPr="00EA116D" w:rsidRDefault="00423DFA" w:rsidP="00E21CAC">
            <w:pPr>
              <w:suppressAutoHyphens/>
              <w:jc w:val="both"/>
              <w:rPr>
                <w:rFonts w:ascii="Arial" w:hAnsi="Arial" w:cs="Arial"/>
                <w:lang w:eastAsia="ar-SA"/>
              </w:rPr>
            </w:pPr>
          </w:p>
        </w:tc>
      </w:tr>
    </w:tbl>
    <w:p w:rsidR="00423DFA" w:rsidRPr="00EA116D" w:rsidRDefault="00423DFA" w:rsidP="00423DFA">
      <w:pPr>
        <w:suppressAutoHyphens/>
        <w:ind w:firstLine="709"/>
        <w:jc w:val="both"/>
        <w:rPr>
          <w:rFonts w:ascii="Arial" w:eastAsia="Lucida Sans Unicode" w:hAnsi="Arial" w:cs="Arial"/>
          <w:kern w:val="2"/>
          <w:lang w:eastAsia="ar-SA"/>
        </w:rPr>
      </w:pPr>
      <w:r w:rsidRPr="00EA116D">
        <w:rPr>
          <w:rFonts w:ascii="Arial" w:eastAsia="Lucida Sans Unicode" w:hAnsi="Arial" w:cs="Arial"/>
          <w:kern w:val="2"/>
          <w:lang w:eastAsia="ar-SA"/>
        </w:rPr>
        <w:t xml:space="preserve"> </w:t>
      </w:r>
    </w:p>
    <w:p w:rsidR="00423DFA" w:rsidRPr="00EA116D" w:rsidRDefault="00423DFA" w:rsidP="00423DFA">
      <w:pPr>
        <w:suppressAutoHyphens/>
        <w:jc w:val="center"/>
        <w:rPr>
          <w:rFonts w:ascii="Arial" w:hAnsi="Arial" w:cs="Arial"/>
          <w:b/>
          <w:lang w:eastAsia="ar-SA"/>
        </w:rPr>
      </w:pPr>
    </w:p>
    <w:p w:rsidR="007D3619" w:rsidRPr="00EA116D" w:rsidRDefault="007D3619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190AEE" w:rsidRDefault="00190AEE" w:rsidP="00EF4567">
      <w:pPr>
        <w:jc w:val="right"/>
        <w:rPr>
          <w:rFonts w:ascii="Arial" w:hAnsi="Arial" w:cs="Arial"/>
        </w:rPr>
      </w:pPr>
    </w:p>
    <w:p w:rsidR="00EF4567" w:rsidRPr="00EA116D" w:rsidRDefault="00EF4567" w:rsidP="00EF4567">
      <w:pPr>
        <w:jc w:val="right"/>
        <w:rPr>
          <w:rFonts w:ascii="Arial" w:hAnsi="Arial" w:cs="Arial"/>
        </w:rPr>
      </w:pPr>
      <w:r w:rsidRPr="00EA116D">
        <w:rPr>
          <w:rFonts w:ascii="Arial" w:hAnsi="Arial" w:cs="Arial"/>
        </w:rPr>
        <w:t>Приложение</w:t>
      </w:r>
    </w:p>
    <w:p w:rsidR="00EF4567" w:rsidRPr="00EA116D" w:rsidRDefault="00EF4567" w:rsidP="00EF4567">
      <w:pPr>
        <w:jc w:val="right"/>
        <w:rPr>
          <w:rFonts w:ascii="Arial" w:hAnsi="Arial" w:cs="Arial"/>
        </w:rPr>
      </w:pPr>
      <w:r w:rsidRPr="00EA116D">
        <w:rPr>
          <w:rFonts w:ascii="Arial" w:hAnsi="Arial" w:cs="Arial"/>
        </w:rPr>
        <w:t>к решению Совета народных депутатов</w:t>
      </w:r>
    </w:p>
    <w:p w:rsidR="00EF4567" w:rsidRPr="00EA116D" w:rsidRDefault="009E7E2F" w:rsidP="00EF4567">
      <w:pPr>
        <w:jc w:val="right"/>
        <w:rPr>
          <w:rFonts w:ascii="Arial" w:hAnsi="Arial" w:cs="Arial"/>
        </w:rPr>
      </w:pPr>
      <w:r w:rsidRPr="00EA116D">
        <w:rPr>
          <w:rFonts w:ascii="Arial" w:hAnsi="Arial" w:cs="Arial"/>
        </w:rPr>
        <w:t>Новопостояловского</w:t>
      </w:r>
      <w:r w:rsidR="00EF4567" w:rsidRPr="00EA116D">
        <w:rPr>
          <w:rFonts w:ascii="Arial" w:hAnsi="Arial" w:cs="Arial"/>
        </w:rPr>
        <w:t xml:space="preserve"> сельского поселения</w:t>
      </w:r>
    </w:p>
    <w:p w:rsidR="00EF4567" w:rsidRPr="00EA116D" w:rsidRDefault="00EF4567" w:rsidP="00EF4567">
      <w:pPr>
        <w:jc w:val="right"/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Россошанского муниципального района </w:t>
      </w:r>
    </w:p>
    <w:p w:rsidR="00EF4567" w:rsidRPr="00EA116D" w:rsidRDefault="00EF4567" w:rsidP="00EF4567">
      <w:pPr>
        <w:jc w:val="right"/>
        <w:rPr>
          <w:rFonts w:ascii="Arial" w:hAnsi="Arial" w:cs="Arial"/>
        </w:rPr>
      </w:pPr>
      <w:r w:rsidRPr="00EA116D">
        <w:rPr>
          <w:rFonts w:ascii="Arial" w:hAnsi="Arial" w:cs="Arial"/>
        </w:rPr>
        <w:t>Воронежской области</w:t>
      </w:r>
    </w:p>
    <w:p w:rsidR="00EF4567" w:rsidRPr="00EA116D" w:rsidRDefault="00EF4567" w:rsidP="00EF4567">
      <w:pPr>
        <w:jc w:val="center"/>
        <w:rPr>
          <w:rFonts w:ascii="Arial" w:hAnsi="Arial" w:cs="Arial"/>
        </w:rPr>
      </w:pPr>
      <w:r w:rsidRPr="00EA116D">
        <w:rPr>
          <w:rFonts w:ascii="Arial" w:hAnsi="Arial" w:cs="Arial"/>
        </w:rPr>
        <w:t xml:space="preserve">                                                                              </w:t>
      </w:r>
      <w:r w:rsidR="00292B3C">
        <w:rPr>
          <w:rFonts w:ascii="Arial" w:hAnsi="Arial" w:cs="Arial"/>
        </w:rPr>
        <w:t xml:space="preserve">                       </w:t>
      </w:r>
      <w:r w:rsidRPr="00EA116D">
        <w:rPr>
          <w:rFonts w:ascii="Arial" w:hAnsi="Arial" w:cs="Arial"/>
        </w:rPr>
        <w:t xml:space="preserve">  от  </w:t>
      </w:r>
      <w:r w:rsidR="00292B3C">
        <w:rPr>
          <w:rFonts w:ascii="Arial" w:hAnsi="Arial" w:cs="Arial"/>
        </w:rPr>
        <w:t>27.</w:t>
      </w:r>
      <w:r w:rsidR="00292B3C" w:rsidRPr="002C0326">
        <w:rPr>
          <w:rFonts w:ascii="Arial" w:hAnsi="Arial" w:cs="Arial"/>
        </w:rPr>
        <w:t>05.</w:t>
      </w:r>
      <w:r w:rsidR="00AD2E2A" w:rsidRPr="002C0326">
        <w:rPr>
          <w:rFonts w:ascii="Arial" w:hAnsi="Arial" w:cs="Arial"/>
        </w:rPr>
        <w:t>2019 г.</w:t>
      </w:r>
      <w:r w:rsidR="00292B3C" w:rsidRPr="002C0326">
        <w:rPr>
          <w:rFonts w:ascii="Arial" w:hAnsi="Arial" w:cs="Arial"/>
        </w:rPr>
        <w:t xml:space="preserve"> </w:t>
      </w:r>
      <w:r w:rsidRPr="002C0326">
        <w:rPr>
          <w:rFonts w:ascii="Arial" w:hAnsi="Arial" w:cs="Arial"/>
        </w:rPr>
        <w:t>№</w:t>
      </w:r>
      <w:r w:rsidR="00AD2E2A" w:rsidRPr="002C0326">
        <w:rPr>
          <w:rFonts w:ascii="Arial" w:hAnsi="Arial" w:cs="Arial"/>
        </w:rPr>
        <w:t>206</w:t>
      </w:r>
      <w:r w:rsidRPr="00EA116D">
        <w:rPr>
          <w:rFonts w:ascii="Arial" w:hAnsi="Arial" w:cs="Arial"/>
        </w:rPr>
        <w:t xml:space="preserve">      </w:t>
      </w:r>
    </w:p>
    <w:p w:rsidR="00EF4567" w:rsidRPr="00EA116D" w:rsidRDefault="00EF4567" w:rsidP="00EF4567">
      <w:pPr>
        <w:rPr>
          <w:rFonts w:ascii="Arial" w:hAnsi="Arial" w:cs="Arial"/>
          <w:b/>
        </w:rPr>
      </w:pPr>
    </w:p>
    <w:p w:rsidR="00EF4567" w:rsidRPr="00EA116D" w:rsidRDefault="00EF4567" w:rsidP="00EF4567">
      <w:pPr>
        <w:rPr>
          <w:rFonts w:ascii="Arial" w:hAnsi="Arial" w:cs="Arial"/>
          <w:b/>
        </w:rPr>
      </w:pPr>
    </w:p>
    <w:p w:rsidR="00EF4567" w:rsidRPr="00EA116D" w:rsidRDefault="00EF4567" w:rsidP="00EF4567">
      <w:pPr>
        <w:rPr>
          <w:rFonts w:ascii="Arial" w:hAnsi="Arial" w:cs="Arial"/>
          <w:b/>
        </w:rPr>
      </w:pP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 xml:space="preserve">Приложение к Тому </w:t>
      </w:r>
      <w:r w:rsidRPr="00EA116D">
        <w:rPr>
          <w:rFonts w:ascii="Arial" w:hAnsi="Arial" w:cs="Arial"/>
          <w:b/>
          <w:lang w:val="en-US"/>
        </w:rPr>
        <w:t>I</w:t>
      </w: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>«Положение о территориальном планировании»</w:t>
      </w: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>Генерального плана</w:t>
      </w:r>
    </w:p>
    <w:p w:rsidR="00EF4567" w:rsidRPr="00EA116D" w:rsidRDefault="009E7E2F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>Новопостояловского</w:t>
      </w:r>
      <w:r w:rsidR="00EF4567" w:rsidRPr="00EA116D">
        <w:rPr>
          <w:rFonts w:ascii="Arial" w:hAnsi="Arial" w:cs="Arial"/>
          <w:b/>
        </w:rPr>
        <w:t xml:space="preserve"> сельского поселения </w:t>
      </w: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 xml:space="preserve">Россошанского муниципального района </w:t>
      </w: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</w:rPr>
        <w:t>Воронежской области</w:t>
      </w: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</w:p>
    <w:p w:rsidR="00EF4567" w:rsidRPr="00EA116D" w:rsidRDefault="009E7E2F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  <w:b/>
          <w:color w:val="000000"/>
        </w:rPr>
        <w:t xml:space="preserve">Сведения о границах населенных пунктов: хутора </w:t>
      </w:r>
      <w:proofErr w:type="spellStart"/>
      <w:r w:rsidRPr="00EA116D">
        <w:rPr>
          <w:rFonts w:ascii="Arial" w:hAnsi="Arial" w:cs="Arial"/>
          <w:b/>
          <w:color w:val="000000"/>
        </w:rPr>
        <w:t>Бещий</w:t>
      </w:r>
      <w:proofErr w:type="spellEnd"/>
      <w:r w:rsidRPr="00EA116D">
        <w:rPr>
          <w:rFonts w:ascii="Arial" w:hAnsi="Arial" w:cs="Arial"/>
          <w:b/>
          <w:color w:val="000000"/>
        </w:rPr>
        <w:t xml:space="preserve">, хутора Высокая Дача, хутора </w:t>
      </w:r>
      <w:proofErr w:type="spellStart"/>
      <w:r w:rsidRPr="00EA116D">
        <w:rPr>
          <w:rFonts w:ascii="Arial" w:hAnsi="Arial" w:cs="Arial"/>
          <w:b/>
          <w:color w:val="000000"/>
        </w:rPr>
        <w:t>Копанки</w:t>
      </w:r>
      <w:proofErr w:type="spellEnd"/>
      <w:r w:rsidRPr="00EA116D">
        <w:rPr>
          <w:rFonts w:ascii="Arial" w:hAnsi="Arial" w:cs="Arial"/>
          <w:b/>
          <w:color w:val="000000"/>
        </w:rPr>
        <w:t xml:space="preserve">, хутора </w:t>
      </w:r>
      <w:proofErr w:type="spellStart"/>
      <w:r w:rsidRPr="00EA116D">
        <w:rPr>
          <w:rFonts w:ascii="Arial" w:hAnsi="Arial" w:cs="Arial"/>
          <w:b/>
          <w:color w:val="000000"/>
        </w:rPr>
        <w:t>Новопостояловка</w:t>
      </w:r>
      <w:proofErr w:type="spellEnd"/>
      <w:r w:rsidRPr="00EA116D">
        <w:rPr>
          <w:rFonts w:ascii="Arial" w:hAnsi="Arial" w:cs="Arial"/>
          <w:b/>
          <w:color w:val="000000"/>
        </w:rPr>
        <w:t xml:space="preserve">, хутора </w:t>
      </w:r>
      <w:proofErr w:type="spellStart"/>
      <w:r w:rsidRPr="00EA116D">
        <w:rPr>
          <w:rFonts w:ascii="Arial" w:hAnsi="Arial" w:cs="Arial"/>
          <w:b/>
          <w:color w:val="000000"/>
        </w:rPr>
        <w:t>Стефанидовка</w:t>
      </w:r>
      <w:proofErr w:type="spellEnd"/>
      <w:r w:rsidRPr="00EA116D">
        <w:rPr>
          <w:rFonts w:ascii="Arial" w:hAnsi="Arial" w:cs="Arial"/>
          <w:b/>
          <w:color w:val="000000"/>
        </w:rPr>
        <w:t xml:space="preserve">, хутора </w:t>
      </w:r>
      <w:proofErr w:type="spellStart"/>
      <w:r w:rsidRPr="00EA116D">
        <w:rPr>
          <w:rFonts w:ascii="Arial" w:hAnsi="Arial" w:cs="Arial"/>
          <w:b/>
          <w:color w:val="000000"/>
        </w:rPr>
        <w:t>Царевский</w:t>
      </w:r>
      <w:proofErr w:type="spellEnd"/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</w:p>
    <w:p w:rsidR="00EF4567" w:rsidRPr="00EA116D" w:rsidRDefault="00EF4567" w:rsidP="00EF4567">
      <w:pPr>
        <w:jc w:val="center"/>
        <w:rPr>
          <w:rFonts w:ascii="Arial" w:hAnsi="Arial" w:cs="Arial"/>
          <w:b/>
        </w:rPr>
      </w:pPr>
      <w:r w:rsidRPr="00EA116D">
        <w:rPr>
          <w:rFonts w:ascii="Arial" w:hAnsi="Arial" w:cs="Arial"/>
        </w:rPr>
        <w:t>(</w:t>
      </w:r>
      <w:r w:rsidR="009E7E2F" w:rsidRPr="00EA116D">
        <w:rPr>
          <w:rFonts w:ascii="Arial" w:hAnsi="Arial" w:cs="Arial"/>
          <w:color w:val="000000"/>
        </w:rPr>
        <w:t>Графическое описание местоположения границ населенных  пунктов,  перечень координат характерных точек границ населенных пунктов, текстовое описание местоположения границ населенных пунктов</w:t>
      </w:r>
      <w:r w:rsidR="001B5DCF" w:rsidRPr="00EA116D">
        <w:rPr>
          <w:rFonts w:ascii="Arial" w:hAnsi="Arial" w:cs="Arial"/>
        </w:rPr>
        <w:t>)</w:t>
      </w:r>
    </w:p>
    <w:p w:rsidR="00EF4567" w:rsidRPr="00EA116D" w:rsidRDefault="00EF4567" w:rsidP="00EF4567">
      <w:pPr>
        <w:rPr>
          <w:rFonts w:ascii="Arial" w:hAnsi="Arial" w:cs="Arial"/>
        </w:rPr>
      </w:pPr>
    </w:p>
    <w:p w:rsidR="00EF4567" w:rsidRPr="00EA116D" w:rsidRDefault="00EF4567">
      <w:pPr>
        <w:rPr>
          <w:rFonts w:ascii="Arial" w:hAnsi="Arial" w:cs="Arial"/>
        </w:rPr>
      </w:pPr>
    </w:p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B5DCF" w:rsidRDefault="001B5DCF"/>
    <w:p w:rsidR="00190AEE" w:rsidRDefault="00190AEE"/>
    <w:p w:rsidR="00190AEE" w:rsidRDefault="00190AEE"/>
    <w:p w:rsidR="00190AEE" w:rsidRDefault="00190AEE"/>
    <w:p w:rsidR="00E21CAC" w:rsidRDefault="00EA116D" w:rsidP="00E21CAC">
      <w:pPr>
        <w:spacing w:line="1" w:lineRule="exact"/>
        <w:rPr>
          <w:sz w:val="20"/>
          <w:szCs w:val="20"/>
        </w:rPr>
      </w:pPr>
      <w:r>
        <w:t xml:space="preserve"> </w:t>
      </w:r>
    </w:p>
    <w:p w:rsidR="00190AEE" w:rsidRDefault="00190AEE" w:rsidP="00190AEE">
      <w:pPr>
        <w:rPr>
          <w:sz w:val="2"/>
          <w:szCs w:val="2"/>
        </w:rPr>
        <w:sectPr w:rsidR="00190AEE" w:rsidSect="002C0326">
          <w:pgSz w:w="11909" w:h="16840"/>
          <w:pgMar w:top="2268" w:right="567" w:bottom="567" w:left="1701" w:header="0" w:footer="3" w:gutter="0"/>
          <w:cols w:space="720"/>
          <w:noEndnote/>
          <w:docGrid w:linePitch="360"/>
        </w:sectPr>
      </w:pPr>
    </w:p>
    <w:p w:rsidR="00190AEE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" name="Рисунок 1" descr="C:\Users\Nadezhda\Desktop\Новая папка\Приложение к решению СНД Новопостояловское СП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dezhda\Desktop\Новая папка\Приложение к решению СНД Новопостояловское СП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" name="Рисунок 2" descr="C:\Users\Nadezhda\Desktop\Новая папка\Приложение к решению СНД Новопостояловское СП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dezhda\Desktop\Новая папка\Приложение к решению СНД Новопостояловское СП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2C0326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2" name="Рисунок 12" descr="C:\Users\Nadezhda\Desktop\Новая папка\Приложение к решению СНД Новопостояловское СП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dezhda\Desktop\Новая папка\Приложение к решению СНД Новопостояловское СП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  <w:sectPr w:rsidR="00C9223A" w:rsidSect="002C0326">
          <w:footnotePr>
            <w:pos w:val="beneathText"/>
          </w:footnotePr>
          <w:pgSz w:w="11905" w:h="16837" w:code="9"/>
          <w:pgMar w:top="2268" w:right="567" w:bottom="567" w:left="1701" w:header="284" w:footer="1134" w:gutter="0"/>
          <w:pgNumType w:start="1"/>
          <w:cols w:space="720"/>
          <w:titlePg/>
        </w:sectPr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8486775" cy="5824675"/>
            <wp:effectExtent l="19050" t="0" r="0" b="0"/>
            <wp:docPr id="13" name="Рисунок 13" descr="C:\Users\Nadezhda\Desktop\Новая папка\Приложение к решению СНД Новопостояловское СП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dezhda\Desktop\Новая папка\Приложение к решению СНД Новопостояловское СП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9394" cy="58264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  <w:sectPr w:rsidR="00C9223A" w:rsidSect="002C0326">
          <w:footnotePr>
            <w:pos w:val="beneathText"/>
          </w:footnotePr>
          <w:pgSz w:w="16837" w:h="11905" w:orient="landscape" w:code="9"/>
          <w:pgMar w:top="2268" w:right="567" w:bottom="567" w:left="1701" w:header="284" w:footer="1134" w:gutter="0"/>
          <w:pgNumType w:start="1"/>
          <w:cols w:space="720"/>
          <w:titlePg/>
        </w:sectPr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4" name="Рисунок 14" descr="C:\Users\Nadezhda\Desktop\Новая папка\Приложение к решению СНД Новопостояловское СП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dezhda\Desktop\Новая папка\Приложение к решению СНД Новопостояловское СП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5" name="Рисунок 15" descr="C:\Users\Nadezhda\Desktop\Новая папка\Приложение к решению СНД Новопостояловское СП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dezhda\Desktop\Новая папка\Приложение к решению СНД Новопостояловское СП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6" name="Рисунок 16" descr="C:\Users\Nadezhda\Desktop\Новая папка\Приложение к решению СНД Новопостояловское СП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dezhda\Desktop\Новая папка\Приложение к решению СНД Новопостояловское СП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7" name="Рисунок 17" descr="C:\Users\Nadezhda\Desktop\Новая папка\Приложение к решению СНД Новопостояловское СП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dezhda\Desktop\Новая папка\Приложение к решению СНД Новопостояловское СП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12459"/>
            <wp:effectExtent l="19050" t="0" r="6350" b="0"/>
            <wp:docPr id="18" name="Рисунок 18" descr="C:\Users\Nadezhda\Desktop\Новая папка\Приложение к решению СНД Новопостояловское СП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dezhda\Desktop\Новая папка\Приложение к решению СНД Новопостояловское СП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12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19" name="Рисунок 19" descr="C:\Users\Nadezhda\Desktop\Новая папка\Приложение к решению СНД Новопостояловское СП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dezhda\Desktop\Новая папка\Приложение к решению СНД Новопостояловское СП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0" name="Рисунок 20" descr="C:\Users\Nadezhda\Desktop\Новая папка\Приложение к решению СНД Новопостояловское СП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dezhda\Desktop\Новая папка\Приложение к решению СНД Новопостояловское СП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1" name="Рисунок 21" descr="C:\Users\Nadezhda\Desktop\Новая папка\Приложение к решению СНД Новопостояловское СП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adezhda\Desktop\Новая папка\Приложение к решению СНД Новопостояловское СП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2" name="Рисунок 22" descr="C:\Users\Nadezhda\Desktop\Новая папка\Приложение к решению СНД Новопостояловское СП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adezhda\Desktop\Новая папка\Приложение к решению СНД Новопостояловское СП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12459"/>
            <wp:effectExtent l="19050" t="0" r="6350" b="0"/>
            <wp:docPr id="23" name="Рисунок 23" descr="C:\Users\Nadezhda\Desktop\Новая папка\Приложение к решению СНД Новопостояловское СП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adezhda\Desktop\Новая папка\Приложение к решению СНД Новопостояловское СП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12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4" name="Рисунок 24" descr="C:\Users\Nadezhda\Desktop\Новая папка\Приложение к решению СНД Новопостояловское СП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adezhda\Desktop\Новая папка\Приложение к решению СНД Новопостояловское СП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5" name="Рисунок 25" descr="C:\Users\Nadezhda\Desktop\Новая папка\Приложение к решению СНД Новопостояловское СП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adezhda\Desktop\Новая папка\Приложение к решению СНД Новопостояловское СП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6" name="Рисунок 26" descr="C:\Users\Nadezhda\Desktop\Новая папка\Приложение к решению СНД Новопостояловское СП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adezhda\Desktop\Новая папка\Приложение к решению СНД Новопостояловское СП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27" name="Рисунок 27" descr="C:\Users\Nadezhda\Desktop\Новая папка\Приложение к решению СНД Новопостояловское СП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adezhda\Desktop\Новая папка\Приложение к решению СНД Новопостояловское СП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0" name="Рисунок 30" descr="C:\Users\Nadezhda\Desktop\Новая папка\Приложение к решению СНД Новопостояловское СП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Nadezhda\Desktop\Новая папка\Приложение к решению СНД Новопостояловское СП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1" name="Рисунок 31" descr="C:\Users\Nadezhda\Desktop\Новая папка\Приложение к решению СНД Новопостояловское СП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Nadezhda\Desktop\Новая папка\Приложение к решению СНД Новопостояловское СП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  <w:sectPr w:rsidR="00C9223A" w:rsidSect="002C0326">
          <w:footnotePr>
            <w:pos w:val="beneathText"/>
          </w:footnotePr>
          <w:pgSz w:w="11905" w:h="16837" w:code="9"/>
          <w:pgMar w:top="2268" w:right="567" w:bottom="567" w:left="1701" w:header="284" w:footer="1134" w:gutter="0"/>
          <w:pgNumType w:start="1"/>
          <w:cols w:space="720"/>
          <w:titlePg/>
        </w:sectPr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8968654" cy="5953125"/>
            <wp:effectExtent l="19050" t="0" r="3896" b="0"/>
            <wp:docPr id="32" name="Рисунок 32" descr="C:\Users\Nadezhda\Desktop\Новая папка\Приложение к решению СНД Новопостояловское СП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adezhda\Desktop\Новая папка\Приложение к решению СНД Новопостояловское СП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4898" cy="595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  <w:sectPr w:rsidR="00C9223A" w:rsidSect="002C0326">
          <w:footnotePr>
            <w:pos w:val="beneathText"/>
          </w:footnotePr>
          <w:pgSz w:w="16837" w:h="11905" w:orient="landscape" w:code="9"/>
          <w:pgMar w:top="2268" w:right="567" w:bottom="567" w:left="1701" w:header="284" w:footer="1134" w:gutter="0"/>
          <w:pgNumType w:start="1"/>
          <w:cols w:space="720"/>
          <w:titlePg/>
        </w:sectPr>
      </w:pP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3" name="Рисунок 33" descr="C:\Users\Nadezhda\Desktop\Новая папка\Приложение к решению СНД Новопостояловское СП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adezhda\Desktop\Новая папка\Приложение к решению СНД Новопостояловское СП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4" name="Рисунок 34" descr="C:\Users\Nadezhda\Desktop\Новая папка\Приложение к решению СНД Новопостояловское СП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adezhda\Desktop\Новая папка\Приложение к решению СНД Новопостояловское СП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5" name="Рисунок 35" descr="C:\Users\Nadezhda\Desktop\Новая папка\Приложение к решению СНД Новопостояловское СП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adezhda\Desktop\Новая папка\Приложение к решению СНД Новопостояловское СП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6" name="Рисунок 36" descr="C:\Users\Nadezhda\Desktop\Новая папка\Приложение к решению СНД Новопостояловское СП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adezhda\Desktop\Новая папка\Приложение к решению СНД Новопостояловское СП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7" name="Рисунок 37" descr="C:\Users\Nadezhda\Desktop\Новая папка\Приложение к решению СНД Новопостояловское СП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adezhda\Desktop\Новая папка\Приложение к решению СНД Новопостояловское СП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2C0326">
      <w:pPr>
        <w:jc w:val="center"/>
        <w:sectPr w:rsidR="00C9223A" w:rsidSect="002C0326">
          <w:footnotePr>
            <w:pos w:val="beneathText"/>
          </w:footnotePr>
          <w:pgSz w:w="11905" w:h="16837" w:code="9"/>
          <w:pgMar w:top="2268" w:right="567" w:bottom="567" w:left="1701" w:header="284" w:footer="1134" w:gutter="0"/>
          <w:pgNumType w:start="1"/>
          <w:cols w:space="720"/>
          <w:titlePg/>
        </w:sectPr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38" name="Рисунок 38" descr="C:\Users\Nadezhda\Desktop\Новая папка\Приложение к решению СНД Новопостояловское СП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adezhda\Desktop\Новая папка\Приложение к решению СНД Новопостояловское СП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</w:pPr>
      <w:r>
        <w:rPr>
          <w:noProof/>
        </w:rPr>
        <w:lastRenderedPageBreak/>
        <w:drawing>
          <wp:inline distT="0" distB="0" distL="0" distR="0">
            <wp:extent cx="9191625" cy="5949855"/>
            <wp:effectExtent l="19050" t="0" r="9525" b="0"/>
            <wp:docPr id="39" name="Рисунок 39" descr="C:\Users\Nadezhda\Desktop\Новая папка\Приложение к решению СНД Новопостояловское СП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Nadezhda\Desktop\Новая папка\Приложение к решению СНД Новопостояловское СП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4244" cy="595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E21CAC">
      <w:pPr>
        <w:jc w:val="center"/>
        <w:sectPr w:rsidR="00C9223A" w:rsidSect="002C0326">
          <w:footnotePr>
            <w:pos w:val="beneathText"/>
          </w:footnotePr>
          <w:pgSz w:w="16837" w:h="11905" w:orient="landscape" w:code="9"/>
          <w:pgMar w:top="2268" w:right="567" w:bottom="567" w:left="1701" w:header="284" w:footer="1134" w:gutter="0"/>
          <w:pgNumType w:start="1"/>
          <w:cols w:space="720"/>
          <w:titlePg/>
        </w:sectPr>
      </w:pP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0" name="Рисунок 40" descr="C:\Users\Nadezhda\Desktop\Новая папка\Приложение к решению СНД Новопостояловское СП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Nadezhda\Desktop\Новая папка\Приложение к решению СНД Новопостояловское СП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1" name="Рисунок 41" descr="C:\Users\Nadezhda\Desktop\Новая папка\Приложение к решению СНД Новопостояловское СП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Nadezhda\Desktop\Новая папка\Приложение к решению СНД Новопостояловское СП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2" name="Рисунок 42" descr="C:\Users\Nadezhda\Desktop\Новая папка\Приложение к решению СНД Новопостояловское СП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Nadezhda\Desktop\Новая папка\Приложение к решению СНД Новопостояловское СП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3" name="Рисунок 43" descr="C:\Users\Nadezhda\Desktop\Новая папка\Приложение к решению СНД Новопостояловское СП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Nadezhda\Desktop\Новая папка\Приложение к решению СНД Новопостояловское СП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4" name="Рисунок 44" descr="C:\Users\Nadezhda\Desktop\Новая папка\Приложение к решению СНД Новопостояловское СП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Nadezhda\Desktop\Новая папка\Приложение к решению СНД Новопостояловское СП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2C0326">
      <w:pPr>
        <w:jc w:val="center"/>
        <w:sectPr w:rsidR="00C9223A" w:rsidSect="002C0326">
          <w:footnotePr>
            <w:pos w:val="beneathText"/>
          </w:footnotePr>
          <w:pgSz w:w="11905" w:h="16837" w:code="9"/>
          <w:pgMar w:top="2268" w:right="567" w:bottom="567" w:left="1701" w:header="284" w:footer="1134" w:gutter="0"/>
          <w:pgNumType w:start="1"/>
          <w:cols w:space="720"/>
          <w:titlePg/>
        </w:sectPr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5" name="Рисунок 45" descr="C:\Users\Nadezhda\Desktop\Новая папка\Приложение к решению СНД Новопостояловское СП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Nadezhda\Desktop\Новая папка\Приложение к решению СНД Новопостояловское СП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8629650" cy="5653318"/>
            <wp:effectExtent l="19050" t="0" r="0" b="0"/>
            <wp:docPr id="46" name="Рисунок 46" descr="C:\Users\Nadezhda\Desktop\Новая папка\Приложение к решению СНД Новопостояловское СП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Nadezhda\Desktop\Новая папка\Приложение к решению СНД Новопостояловское СП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2190" cy="5654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Default="00C9223A" w:rsidP="00C9223A">
      <w:pPr>
        <w:jc w:val="center"/>
        <w:sectPr w:rsidR="00C9223A" w:rsidSect="002C0326">
          <w:footnotePr>
            <w:pos w:val="beneathText"/>
          </w:footnotePr>
          <w:pgSz w:w="16837" w:h="11905" w:orient="landscape" w:code="9"/>
          <w:pgMar w:top="2268" w:right="567" w:bottom="567" w:left="1701" w:header="284" w:footer="1134" w:gutter="0"/>
          <w:pgNumType w:start="1"/>
          <w:cols w:space="720"/>
          <w:titlePg/>
        </w:sectPr>
      </w:pPr>
    </w:p>
    <w:p w:rsidR="00C9223A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7" name="Рисунок 47" descr="C:\Users\Nadezhda\Desktop\Новая папка\Приложение к решению СНД Новопостояловское СП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Nadezhda\Desktop\Новая папка\Приложение к решению СНД Новопостояловское СП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23A" w:rsidRPr="00E21CAC" w:rsidRDefault="00C9223A" w:rsidP="00C9223A">
      <w:pPr>
        <w:jc w:val="center"/>
      </w:pPr>
      <w:r>
        <w:rPr>
          <w:noProof/>
        </w:rPr>
        <w:lastRenderedPageBreak/>
        <w:drawing>
          <wp:inline distT="0" distB="0" distL="0" distR="0">
            <wp:extent cx="6299200" cy="8909231"/>
            <wp:effectExtent l="19050" t="0" r="6350" b="0"/>
            <wp:docPr id="48" name="Рисунок 48" descr="C:\Users\Nadezhda\Desktop\Новая папка\Приложение к решению СНД Новопостояловское СП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Nadezhda\Desktop\Новая папка\Приложение к решению СНД Новопостояловское СП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8909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9223A" w:rsidRPr="00E21CAC" w:rsidSect="002C0326">
      <w:footnotePr>
        <w:pos w:val="beneathText"/>
      </w:footnotePr>
      <w:pgSz w:w="11905" w:h="16837" w:code="9"/>
      <w:pgMar w:top="2268" w:right="567" w:bottom="567" w:left="1701" w:header="284" w:footer="1134" w:gutter="0"/>
      <w:pgNumType w:start="1"/>
      <w:cols w:space="720"/>
      <w:titlePg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3D6C"/>
    <w:multiLevelType w:val="hybridMultilevel"/>
    <w:tmpl w:val="28465D44"/>
    <w:lvl w:ilvl="0" w:tplc="84042CB4">
      <w:start w:val="3"/>
      <w:numFmt w:val="decimal"/>
      <w:lvlText w:val="%1."/>
      <w:lvlJc w:val="left"/>
    </w:lvl>
    <w:lvl w:ilvl="1" w:tplc="6E263962">
      <w:numFmt w:val="decimal"/>
      <w:lvlText w:val=""/>
      <w:lvlJc w:val="left"/>
    </w:lvl>
    <w:lvl w:ilvl="2" w:tplc="ACF4B794">
      <w:numFmt w:val="decimal"/>
      <w:lvlText w:val=""/>
      <w:lvlJc w:val="left"/>
    </w:lvl>
    <w:lvl w:ilvl="3" w:tplc="6016BDD8">
      <w:numFmt w:val="decimal"/>
      <w:lvlText w:val=""/>
      <w:lvlJc w:val="left"/>
    </w:lvl>
    <w:lvl w:ilvl="4" w:tplc="8750A6E0">
      <w:numFmt w:val="decimal"/>
      <w:lvlText w:val=""/>
      <w:lvlJc w:val="left"/>
    </w:lvl>
    <w:lvl w:ilvl="5" w:tplc="4C22403A">
      <w:numFmt w:val="decimal"/>
      <w:lvlText w:val=""/>
      <w:lvlJc w:val="left"/>
    </w:lvl>
    <w:lvl w:ilvl="6" w:tplc="4D2631EA">
      <w:numFmt w:val="decimal"/>
      <w:lvlText w:val=""/>
      <w:lvlJc w:val="left"/>
    </w:lvl>
    <w:lvl w:ilvl="7" w:tplc="2F22A738">
      <w:numFmt w:val="decimal"/>
      <w:lvlText w:val=""/>
      <w:lvlJc w:val="left"/>
    </w:lvl>
    <w:lvl w:ilvl="8" w:tplc="A18CF336">
      <w:numFmt w:val="decimal"/>
      <w:lvlText w:val=""/>
      <w:lvlJc w:val="left"/>
    </w:lvl>
  </w:abstractNum>
  <w:abstractNum w:abstractNumId="1">
    <w:nsid w:val="00004AE1"/>
    <w:multiLevelType w:val="hybridMultilevel"/>
    <w:tmpl w:val="037E71B8"/>
    <w:lvl w:ilvl="0" w:tplc="40CA0F5E">
      <w:start w:val="1"/>
      <w:numFmt w:val="decimal"/>
      <w:lvlText w:val="%1."/>
      <w:lvlJc w:val="left"/>
    </w:lvl>
    <w:lvl w:ilvl="1" w:tplc="D0CCAB2A">
      <w:numFmt w:val="decimal"/>
      <w:lvlText w:val=""/>
      <w:lvlJc w:val="left"/>
    </w:lvl>
    <w:lvl w:ilvl="2" w:tplc="F970EFBA">
      <w:numFmt w:val="decimal"/>
      <w:lvlText w:val=""/>
      <w:lvlJc w:val="left"/>
    </w:lvl>
    <w:lvl w:ilvl="3" w:tplc="70EEC8C8">
      <w:numFmt w:val="decimal"/>
      <w:lvlText w:val=""/>
      <w:lvlJc w:val="left"/>
    </w:lvl>
    <w:lvl w:ilvl="4" w:tplc="5E160C4E">
      <w:numFmt w:val="decimal"/>
      <w:lvlText w:val=""/>
      <w:lvlJc w:val="left"/>
    </w:lvl>
    <w:lvl w:ilvl="5" w:tplc="58E48080">
      <w:numFmt w:val="decimal"/>
      <w:lvlText w:val=""/>
      <w:lvlJc w:val="left"/>
    </w:lvl>
    <w:lvl w:ilvl="6" w:tplc="11A43E48">
      <w:numFmt w:val="decimal"/>
      <w:lvlText w:val=""/>
      <w:lvlJc w:val="left"/>
    </w:lvl>
    <w:lvl w:ilvl="7" w:tplc="C0E0C4A0">
      <w:numFmt w:val="decimal"/>
      <w:lvlText w:val=""/>
      <w:lvlJc w:val="left"/>
    </w:lvl>
    <w:lvl w:ilvl="8" w:tplc="AE965F66">
      <w:numFmt w:val="decimal"/>
      <w:lvlText w:val=""/>
      <w:lvlJc w:val="left"/>
    </w:lvl>
  </w:abstractNum>
  <w:abstractNum w:abstractNumId="2">
    <w:nsid w:val="00006784"/>
    <w:multiLevelType w:val="hybridMultilevel"/>
    <w:tmpl w:val="18F244DE"/>
    <w:lvl w:ilvl="0" w:tplc="82C6871E">
      <w:start w:val="2"/>
      <w:numFmt w:val="decimal"/>
      <w:lvlText w:val="%1"/>
      <w:lvlJc w:val="left"/>
    </w:lvl>
    <w:lvl w:ilvl="1" w:tplc="1FD6B05E">
      <w:numFmt w:val="decimal"/>
      <w:lvlText w:val=""/>
      <w:lvlJc w:val="left"/>
    </w:lvl>
    <w:lvl w:ilvl="2" w:tplc="7E2854C0">
      <w:numFmt w:val="decimal"/>
      <w:lvlText w:val=""/>
      <w:lvlJc w:val="left"/>
    </w:lvl>
    <w:lvl w:ilvl="3" w:tplc="B6A2D65E">
      <w:numFmt w:val="decimal"/>
      <w:lvlText w:val=""/>
      <w:lvlJc w:val="left"/>
    </w:lvl>
    <w:lvl w:ilvl="4" w:tplc="54D29196">
      <w:numFmt w:val="decimal"/>
      <w:lvlText w:val=""/>
      <w:lvlJc w:val="left"/>
    </w:lvl>
    <w:lvl w:ilvl="5" w:tplc="A8228ADA">
      <w:numFmt w:val="decimal"/>
      <w:lvlText w:val=""/>
      <w:lvlJc w:val="left"/>
    </w:lvl>
    <w:lvl w:ilvl="6" w:tplc="69ECF67A">
      <w:numFmt w:val="decimal"/>
      <w:lvlText w:val=""/>
      <w:lvlJc w:val="left"/>
    </w:lvl>
    <w:lvl w:ilvl="7" w:tplc="703ACBB4">
      <w:numFmt w:val="decimal"/>
      <w:lvlText w:val=""/>
      <w:lvlJc w:val="left"/>
    </w:lvl>
    <w:lvl w:ilvl="8" w:tplc="5DD4EBAE">
      <w:numFmt w:val="decimal"/>
      <w:lvlText w:val=""/>
      <w:lvlJc w:val="left"/>
    </w:lvl>
  </w:abstractNum>
  <w:abstractNum w:abstractNumId="3">
    <w:nsid w:val="31FC4087"/>
    <w:multiLevelType w:val="hybridMultilevel"/>
    <w:tmpl w:val="B24A5460"/>
    <w:lvl w:ilvl="0" w:tplc="A608FA4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2E119D5"/>
    <w:multiLevelType w:val="hybridMultilevel"/>
    <w:tmpl w:val="BBA67F02"/>
    <w:lvl w:ilvl="0" w:tplc="17AA35D0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ascii="Arial" w:eastAsia="Times New Roman" w:hAnsi="Arial" w:cs="Arial" w:hint="default"/>
      </w:rPr>
    </w:lvl>
    <w:lvl w:ilvl="1" w:tplc="63AE8528">
      <w:start w:val="1"/>
      <w:numFmt w:val="upperRoman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0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23DFA"/>
    <w:rsid w:val="00157018"/>
    <w:rsid w:val="00190AEE"/>
    <w:rsid w:val="001B5DCF"/>
    <w:rsid w:val="001B6C80"/>
    <w:rsid w:val="001E55FF"/>
    <w:rsid w:val="00211C70"/>
    <w:rsid w:val="00242DFC"/>
    <w:rsid w:val="00292B3C"/>
    <w:rsid w:val="002A2DEC"/>
    <w:rsid w:val="002A6062"/>
    <w:rsid w:val="002C0326"/>
    <w:rsid w:val="00303A9E"/>
    <w:rsid w:val="00423DFA"/>
    <w:rsid w:val="004B75D0"/>
    <w:rsid w:val="005C22D8"/>
    <w:rsid w:val="005C3716"/>
    <w:rsid w:val="007D3619"/>
    <w:rsid w:val="00834F5C"/>
    <w:rsid w:val="008562BD"/>
    <w:rsid w:val="00926834"/>
    <w:rsid w:val="00960A28"/>
    <w:rsid w:val="009E7E2F"/>
    <w:rsid w:val="00A33305"/>
    <w:rsid w:val="00AD2E2A"/>
    <w:rsid w:val="00B225A6"/>
    <w:rsid w:val="00B32E09"/>
    <w:rsid w:val="00C91BC4"/>
    <w:rsid w:val="00C9223A"/>
    <w:rsid w:val="00DA4E7C"/>
    <w:rsid w:val="00DF6E34"/>
    <w:rsid w:val="00E123BC"/>
    <w:rsid w:val="00E21CAC"/>
    <w:rsid w:val="00E9249B"/>
    <w:rsid w:val="00EA116D"/>
    <w:rsid w:val="00EF4567"/>
    <w:rsid w:val="00F61D14"/>
    <w:rsid w:val="00F86FD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DF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E123BC"/>
    <w:pPr>
      <w:keepNext/>
      <w:outlineLvl w:val="0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423DFA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a4">
    <w:name w:val="Содержимое таблицы"/>
    <w:basedOn w:val="a"/>
    <w:rsid w:val="00423DFA"/>
    <w:pPr>
      <w:widowControl w:val="0"/>
      <w:suppressLineNumbers/>
      <w:suppressAutoHyphens/>
    </w:pPr>
    <w:rPr>
      <w:rFonts w:eastAsia="Lucida Sans Unicode"/>
      <w:kern w:val="2"/>
      <w:lang w:eastAsia="ar-SA"/>
    </w:rPr>
  </w:style>
  <w:style w:type="character" w:styleId="a5">
    <w:name w:val="Hyperlink"/>
    <w:basedOn w:val="a0"/>
    <w:uiPriority w:val="99"/>
    <w:unhideWhenUsed/>
    <w:rsid w:val="00E21CAC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21CAC"/>
    <w:rPr>
      <w:rFonts w:ascii="Tahoma" w:eastAsiaTheme="minorEastAsi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21CAC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rsid w:val="00E123BC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2">
    <w:name w:val="Основной текст (2)_"/>
    <w:basedOn w:val="a0"/>
    <w:link w:val="20"/>
    <w:rsid w:val="00190AEE"/>
    <w:rPr>
      <w:rFonts w:ascii="Times New Roman" w:eastAsia="Times New Roman" w:hAnsi="Times New Roman" w:cs="Times New Roman"/>
      <w:sz w:val="15"/>
      <w:szCs w:val="15"/>
      <w:shd w:val="clear" w:color="auto" w:fill="FFFFFF"/>
    </w:rPr>
  </w:style>
  <w:style w:type="character" w:customStyle="1" w:styleId="211pt">
    <w:name w:val="Основной текст (2) + 11 pt;Полужирный"/>
    <w:basedOn w:val="2"/>
    <w:rsid w:val="00190AEE"/>
    <w:rPr>
      <w:b/>
      <w:bCs/>
      <w:color w:val="000000"/>
      <w:spacing w:val="0"/>
      <w:w w:val="100"/>
      <w:position w:val="0"/>
      <w:sz w:val="22"/>
      <w:szCs w:val="22"/>
      <w:lang w:val="ru-RU" w:eastAsia="ru-RU" w:bidi="ru-RU"/>
    </w:rPr>
  </w:style>
  <w:style w:type="character" w:customStyle="1" w:styleId="211pt0">
    <w:name w:val="Основной текст (2) + 11 pt;Полужирный;Курсив"/>
    <w:basedOn w:val="2"/>
    <w:rsid w:val="00190AEE"/>
    <w:rPr>
      <w:b/>
      <w:bCs/>
      <w:i/>
      <w:iCs/>
      <w:color w:val="000000"/>
      <w:spacing w:val="0"/>
      <w:w w:val="100"/>
      <w:position w:val="0"/>
      <w:sz w:val="22"/>
      <w:szCs w:val="22"/>
      <w:lang w:val="ru-RU" w:eastAsia="ru-RU" w:bidi="ru-RU"/>
    </w:rPr>
  </w:style>
  <w:style w:type="character" w:customStyle="1" w:styleId="24pt">
    <w:name w:val="Основной текст (2) + 4 pt"/>
    <w:basedOn w:val="2"/>
    <w:rsid w:val="00190AEE"/>
    <w:rPr>
      <w:color w:val="000000"/>
      <w:spacing w:val="0"/>
      <w:w w:val="100"/>
      <w:position w:val="0"/>
      <w:sz w:val="8"/>
      <w:szCs w:val="8"/>
      <w:lang w:val="ru-RU" w:eastAsia="ru-RU" w:bidi="ru-RU"/>
    </w:rPr>
  </w:style>
  <w:style w:type="paragraph" w:customStyle="1" w:styleId="20">
    <w:name w:val="Основной текст (2)"/>
    <w:basedOn w:val="a"/>
    <w:link w:val="2"/>
    <w:rsid w:val="00190AEE"/>
    <w:pPr>
      <w:widowControl w:val="0"/>
      <w:shd w:val="clear" w:color="auto" w:fill="FFFFFF"/>
      <w:spacing w:line="0" w:lineRule="atLeast"/>
    </w:pPr>
    <w:rPr>
      <w:sz w:val="15"/>
      <w:szCs w:val="15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3DF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423DFA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a4">
    <w:name w:val="Содержимое таблицы"/>
    <w:basedOn w:val="a"/>
    <w:rsid w:val="00423DFA"/>
    <w:pPr>
      <w:widowControl w:val="0"/>
      <w:suppressLineNumbers/>
      <w:suppressAutoHyphens/>
    </w:pPr>
    <w:rPr>
      <w:rFonts w:eastAsia="Lucida Sans Unicode"/>
      <w:kern w:val="2"/>
      <w:lang w:eastAsia="ar-SA"/>
    </w:rPr>
  </w:style>
  <w:style w:type="character" w:styleId="a5">
    <w:name w:val="Hyperlink"/>
    <w:basedOn w:val="a0"/>
    <w:uiPriority w:val="99"/>
    <w:unhideWhenUsed/>
    <w:rsid w:val="00E21CAC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E21CAC"/>
    <w:rPr>
      <w:rFonts w:ascii="Tahoma" w:eastAsiaTheme="minorEastAsi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21CAC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7210401-76C3-4F99-A42F-51C41FE04E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</Pages>
  <Words>642</Words>
  <Characters>3663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DreamLair</Company>
  <LinksUpToDate>false</LinksUpToDate>
  <CharactersWithSpaces>4297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qq</cp:lastModifiedBy>
  <cp:revision>10</cp:revision>
  <cp:lastPrinted>2019-05-22T08:43:00Z</cp:lastPrinted>
  <dcterms:created xsi:type="dcterms:W3CDTF">2019-03-07T08:30:00Z</dcterms:created>
  <dcterms:modified xsi:type="dcterms:W3CDTF">2019-05-22T08:47:00Z</dcterms:modified>
</cp:coreProperties>
</file>